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02" w:rsidRPr="00090302" w:rsidRDefault="00090302" w:rsidP="000903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90302">
        <w:rPr>
          <w:rFonts w:ascii="Times New Roman" w:eastAsia="Times New Roman" w:hAnsi="Times New Roman" w:cs="Times New Roman"/>
          <w:b/>
          <w:sz w:val="24"/>
          <w:lang w:val="en-US"/>
        </w:rPr>
        <w:t>QUESTIONNAIRE OF the TEACHER</w:t>
      </w:r>
    </w:p>
    <w:p w:rsidR="00BB1302" w:rsidRPr="008B7B07" w:rsidRDefault="00090302" w:rsidP="00090302">
      <w:pPr>
        <w:spacing w:after="0"/>
        <w:jc w:val="center"/>
        <w:rPr>
          <w:lang w:val="en-US"/>
        </w:rPr>
      </w:pPr>
      <w:r w:rsidRPr="00090302">
        <w:rPr>
          <w:rFonts w:ascii="Times New Roman" w:eastAsia="Times New Roman" w:hAnsi="Times New Roman" w:cs="Times New Roman"/>
          <w:b/>
          <w:sz w:val="24"/>
          <w:lang w:val="en-US"/>
        </w:rPr>
        <w:t>of the department "Forest resources,</w:t>
      </w:r>
      <w:r w:rsidRPr="00090302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game</w:t>
      </w:r>
      <w:r w:rsidRPr="00090302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090302">
        <w:rPr>
          <w:rFonts w:ascii="Times New Roman" w:eastAsia="Times New Roman" w:hAnsi="Times New Roman" w:cs="Times New Roman"/>
          <w:b/>
          <w:sz w:val="24"/>
          <w:lang w:val="en-US"/>
        </w:rPr>
        <w:t xml:space="preserve">management </w:t>
      </w:r>
      <w:r w:rsidRPr="00090302">
        <w:rPr>
          <w:rFonts w:ascii="Times New Roman" w:eastAsia="Times New Roman" w:hAnsi="Times New Roman" w:cs="Times New Roman"/>
          <w:b/>
          <w:sz w:val="24"/>
          <w:lang w:val="en-US"/>
        </w:rPr>
        <w:t>and fisheries"</w:t>
      </w:r>
    </w:p>
    <w:tbl>
      <w:tblPr>
        <w:tblStyle w:val="TableGrid"/>
        <w:tblW w:w="9924" w:type="dxa"/>
        <w:tblInd w:w="-421" w:type="dxa"/>
        <w:tblLayout w:type="fixed"/>
        <w:tblCellMar>
          <w:top w:w="5" w:type="dxa"/>
          <w:right w:w="17" w:type="dxa"/>
        </w:tblCellMar>
        <w:tblLook w:val="04A0" w:firstRow="1" w:lastRow="0" w:firstColumn="1" w:lastColumn="0" w:noHBand="0" w:noVBand="1"/>
      </w:tblPr>
      <w:tblGrid>
        <w:gridCol w:w="9"/>
        <w:gridCol w:w="1428"/>
        <w:gridCol w:w="1683"/>
        <w:gridCol w:w="207"/>
        <w:gridCol w:w="76"/>
        <w:gridCol w:w="2966"/>
        <w:gridCol w:w="153"/>
        <w:gridCol w:w="283"/>
        <w:gridCol w:w="1303"/>
        <w:gridCol w:w="270"/>
        <w:gridCol w:w="132"/>
        <w:gridCol w:w="1414"/>
      </w:tblGrid>
      <w:tr w:rsidR="00BB1302" w:rsidRPr="00090302" w:rsidTr="00B01EFC">
        <w:trPr>
          <w:gridBefore w:val="1"/>
          <w:wBefore w:w="9" w:type="dxa"/>
          <w:trHeight w:val="308"/>
        </w:trPr>
        <w:tc>
          <w:tcPr>
            <w:tcW w:w="9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2836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Personal information of the teacher </w:t>
            </w:r>
          </w:p>
        </w:tc>
      </w:tr>
      <w:tr w:rsidR="00BB1302" w:rsidTr="00B01EFC">
        <w:trPr>
          <w:gridBefore w:val="1"/>
          <w:wBefore w:w="9" w:type="dxa"/>
          <w:trHeight w:val="821"/>
        </w:trPr>
        <w:tc>
          <w:tcPr>
            <w:tcW w:w="33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8A294F" w:rsidRDefault="008A294F" w:rsidP="008B7B07">
            <w:pPr>
              <w:ind w:left="106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034803DB" wp14:editId="7CC8AD6A">
                  <wp:extent cx="1864426" cy="2434441"/>
                  <wp:effectExtent l="0" t="0" r="2540" b="4445"/>
                  <wp:docPr id="2" name="Рисунок 2" descr="C:\Users\01\Desktop\3х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1\Desktop\3х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626" cy="243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8B7B07" w:rsidRDefault="00210C79">
            <w:pPr>
              <w:ind w:left="635" w:right="621"/>
              <w:jc w:val="center"/>
              <w:rPr>
                <w:lang w:val="en-US"/>
              </w:rPr>
            </w:pPr>
            <w:r w:rsidRPr="008B7B07">
              <w:rPr>
                <w:b/>
                <w:i/>
                <w:color w:val="0F243E"/>
                <w:sz w:val="24"/>
                <w:lang w:val="en-US"/>
              </w:rPr>
              <w:t xml:space="preserve">Full Name (by identity card)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30514" w:rsidRDefault="00430514">
            <w:pPr>
              <w:ind w:left="14"/>
              <w:jc w:val="center"/>
              <w:rPr>
                <w:b/>
                <w:i/>
                <w:color w:val="0F243E"/>
                <w:sz w:val="24"/>
                <w:lang w:val="en-US"/>
              </w:rPr>
            </w:pPr>
            <w:proofErr w:type="spellStart"/>
            <w:r>
              <w:rPr>
                <w:b/>
                <w:i/>
                <w:color w:val="0F243E"/>
                <w:sz w:val="24"/>
                <w:lang w:val="en-US"/>
              </w:rPr>
              <w:t>Mambetov</w:t>
            </w:r>
            <w:proofErr w:type="spellEnd"/>
            <w:r>
              <w:rPr>
                <w:b/>
                <w:i/>
                <w:color w:val="0F243E"/>
                <w:sz w:val="24"/>
                <w:lang w:val="en-US"/>
              </w:rPr>
              <w:t xml:space="preserve"> </w:t>
            </w:r>
          </w:p>
          <w:p w:rsidR="00BB1302" w:rsidRPr="00430514" w:rsidRDefault="00430514">
            <w:pPr>
              <w:ind w:left="14"/>
              <w:jc w:val="center"/>
              <w:rPr>
                <w:lang w:val="en-US"/>
              </w:rPr>
            </w:pPr>
            <w:proofErr w:type="spellStart"/>
            <w:r>
              <w:rPr>
                <w:b/>
                <w:i/>
                <w:color w:val="0F243E"/>
                <w:sz w:val="24"/>
                <w:lang w:val="en-US"/>
              </w:rPr>
              <w:t>Bulkair</w:t>
            </w:r>
            <w:proofErr w:type="spellEnd"/>
            <w:r>
              <w:rPr>
                <w:b/>
                <w:i/>
                <w:color w:val="0F243E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  <w:lang w:val="en-US"/>
              </w:rPr>
              <w:t>Nashairovich</w:t>
            </w:r>
            <w:proofErr w:type="spellEnd"/>
          </w:p>
        </w:tc>
      </w:tr>
      <w:tr w:rsidR="00BB1302" w:rsidTr="00B01EFC">
        <w:trPr>
          <w:gridBefore w:val="1"/>
          <w:wBefore w:w="9" w:type="dxa"/>
          <w:trHeight w:val="598"/>
        </w:trPr>
        <w:tc>
          <w:tcPr>
            <w:tcW w:w="33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1302" w:rsidRDefault="00BB1302"/>
        </w:tc>
        <w:tc>
          <w:tcPr>
            <w:tcW w:w="5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5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Date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of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Birth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430514" w:rsidRDefault="00A5514C">
            <w:pPr>
              <w:ind w:left="15"/>
              <w:jc w:val="center"/>
              <w:rPr>
                <w:lang w:val="en-US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2</w:t>
            </w:r>
            <w:r w:rsidR="00430514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9</w:t>
            </w:r>
            <w:r w:rsidR="00430514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.0</w:t>
            </w:r>
            <w:r w:rsidR="00430514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8</w:t>
            </w:r>
            <w:r w:rsidR="00430514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.195</w:t>
            </w:r>
            <w:r w:rsidR="00430514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7</w:t>
            </w:r>
          </w:p>
        </w:tc>
      </w:tr>
      <w:tr w:rsidR="00BB1302" w:rsidTr="00B01EFC">
        <w:trPr>
          <w:gridBefore w:val="1"/>
          <w:wBefore w:w="9" w:type="dxa"/>
          <w:trHeight w:val="563"/>
        </w:trPr>
        <w:tc>
          <w:tcPr>
            <w:tcW w:w="33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5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Sex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color w:val="0F243E"/>
                <w:sz w:val="24"/>
              </w:rPr>
              <w:t>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/ </w:t>
            </w:r>
            <w:proofErr w:type="spellStart"/>
            <w:r>
              <w:rPr>
                <w:b/>
                <w:i/>
                <w:color w:val="0F243E"/>
                <w:sz w:val="24"/>
              </w:rPr>
              <w:t>female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6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BB1302" w:rsidTr="00B01EFC">
        <w:trPr>
          <w:gridBefore w:val="1"/>
          <w:wBefore w:w="9" w:type="dxa"/>
          <w:trHeight w:val="553"/>
        </w:trPr>
        <w:tc>
          <w:tcPr>
            <w:tcW w:w="33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5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2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Nationality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A5514C" w:rsidRDefault="00430514">
            <w:pPr>
              <w:ind w:left="17"/>
              <w:jc w:val="center"/>
              <w:rPr>
                <w:lang w:val="en-US"/>
              </w:rPr>
            </w:pPr>
            <w:proofErr w:type="spellStart"/>
            <w:r>
              <w:rPr>
                <w:b/>
                <w:i/>
                <w:color w:val="0F243E"/>
                <w:sz w:val="24"/>
                <w:lang w:val="en-US"/>
              </w:rPr>
              <w:t>Gazag</w:t>
            </w:r>
            <w:proofErr w:type="spellEnd"/>
          </w:p>
        </w:tc>
      </w:tr>
      <w:tr w:rsidR="00BB1302" w:rsidTr="00B01EFC">
        <w:trPr>
          <w:gridBefore w:val="1"/>
          <w:wBefore w:w="9" w:type="dxa"/>
          <w:trHeight w:val="854"/>
        </w:trPr>
        <w:tc>
          <w:tcPr>
            <w:tcW w:w="33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5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Citizenship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The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Republic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of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Kazakhstan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BB1302" w:rsidRPr="00430514" w:rsidTr="00B01EFC">
        <w:trPr>
          <w:gridBefore w:val="1"/>
          <w:wBefore w:w="9" w:type="dxa"/>
          <w:trHeight w:val="853"/>
        </w:trPr>
        <w:tc>
          <w:tcPr>
            <w:tcW w:w="33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BB1302"/>
        </w:tc>
        <w:tc>
          <w:tcPr>
            <w:tcW w:w="5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1302" w:rsidRDefault="00210C79">
            <w:pPr>
              <w:spacing w:after="22"/>
              <w:ind w:left="16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Mobile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phone</w:t>
            </w:r>
            <w:proofErr w:type="spellEnd"/>
            <w:r>
              <w:rPr>
                <w:b/>
                <w:i/>
                <w:color w:val="0F243E"/>
                <w:sz w:val="24"/>
              </w:rPr>
              <w:t>, E-</w:t>
            </w:r>
            <w:proofErr w:type="spellStart"/>
            <w:r>
              <w:rPr>
                <w:b/>
                <w:i/>
                <w:color w:val="0F243E"/>
                <w:sz w:val="24"/>
              </w:rPr>
              <w:t>mail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  <w:p w:rsidR="00BB1302" w:rsidRDefault="00210C79">
            <w:pPr>
              <w:ind w:left="-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30514" w:rsidRPr="003D773C" w:rsidRDefault="00430514">
            <w:pPr>
              <w:ind w:left="15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</w:pPr>
            <w:r w:rsidRPr="003D773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+77771164037  </w:t>
            </w:r>
            <w:r w:rsidRPr="003D773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</w:r>
          </w:p>
          <w:p w:rsidR="003D773C" w:rsidRDefault="00430514">
            <w:pPr>
              <w:ind w:left="15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forest</w:t>
            </w:r>
            <w:r w:rsidRPr="003D773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institute</w:t>
            </w:r>
            <w:r w:rsidRPr="003D773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kz</w:t>
            </w:r>
            <w:proofErr w:type="spellEnd"/>
            <w:r w:rsidRPr="003D773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@</w:t>
            </w:r>
          </w:p>
          <w:p w:rsidR="00BB1302" w:rsidRPr="003D773C" w:rsidRDefault="00430514">
            <w:pPr>
              <w:ind w:left="15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mail</w:t>
            </w:r>
            <w:r w:rsidR="00A5514C" w:rsidRPr="003D773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proofErr w:type="spellStart"/>
            <w:r w:rsidR="00A5514C" w:rsidRPr="00430514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ru</w:t>
            </w:r>
            <w:proofErr w:type="spellEnd"/>
          </w:p>
        </w:tc>
      </w:tr>
      <w:tr w:rsidR="00BB1302" w:rsidRPr="00430514" w:rsidTr="00B01EFC">
        <w:trPr>
          <w:gridBefore w:val="1"/>
          <w:wBefore w:w="9" w:type="dxa"/>
          <w:trHeight w:val="308"/>
        </w:trPr>
        <w:tc>
          <w:tcPr>
            <w:tcW w:w="9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430514" w:rsidRDefault="00210C79">
            <w:pPr>
              <w:ind w:left="16"/>
              <w:jc w:val="center"/>
              <w:rPr>
                <w:lang w:val="en-US"/>
              </w:rPr>
            </w:pPr>
            <w:r w:rsidRPr="00430514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Education </w:t>
            </w:r>
          </w:p>
        </w:tc>
      </w:tr>
      <w:tr w:rsidR="00F67D4A" w:rsidRPr="00430514" w:rsidTr="00B01EFC">
        <w:trPr>
          <w:gridBefore w:val="1"/>
          <w:wBefore w:w="9" w:type="dxa"/>
          <w:trHeight w:val="311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D64709" w:rsidP="001867CF">
            <w:pPr>
              <w:ind w:left="2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Higher</w:t>
            </w:r>
            <w:proofErr w:type="spellEnd"/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educational</w:t>
            </w:r>
            <w:proofErr w:type="spellEnd"/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institution</w:t>
            </w:r>
            <w:proofErr w:type="spellEnd"/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7D4A" w:rsidRPr="00001ED1" w:rsidRDefault="00F67D4A" w:rsidP="001867CF">
            <w:pPr>
              <w:ind w:left="7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F67D4A" w:rsidRPr="00430514" w:rsidTr="00B01EFC">
        <w:trPr>
          <w:gridBefore w:val="1"/>
          <w:wBefore w:w="9" w:type="dxa"/>
          <w:trHeight w:val="310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ind w:lef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а) </w:t>
            </w:r>
            <w:r w:rsidR="00D64709"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="00D64709" w:rsidRPr="00001ED1">
              <w:rPr>
                <w:rFonts w:ascii="Times New Roman" w:eastAsia="Times New Roman" w:hAnsi="Times New Roman" w:cs="Times New Roman"/>
                <w:color w:val="auto"/>
              </w:rPr>
              <w:t>ame</w:t>
            </w:r>
            <w:proofErr w:type="spellEnd"/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D64709" w:rsidP="001867CF">
            <w:pPr>
              <w:ind w:left="33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01ED1">
              <w:rPr>
                <w:rFonts w:ascii="Times New Roman" w:hAnsi="Times New Roman" w:cs="Times New Roman"/>
                <w:color w:val="auto"/>
              </w:rPr>
              <w:t>Kazakh</w:t>
            </w:r>
            <w:proofErr w:type="spellEnd"/>
            <w:r w:rsidRPr="00001E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01ED1">
              <w:rPr>
                <w:rFonts w:ascii="Times New Roman" w:hAnsi="Times New Roman" w:cs="Times New Roman"/>
                <w:color w:val="auto"/>
              </w:rPr>
              <w:t>agricultural</w:t>
            </w:r>
            <w:proofErr w:type="spellEnd"/>
            <w:r w:rsidRPr="00001ED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01ED1">
              <w:rPr>
                <w:rFonts w:ascii="Times New Roman" w:hAnsi="Times New Roman" w:cs="Times New Roman"/>
                <w:color w:val="auto"/>
              </w:rPr>
              <w:t>Institute</w:t>
            </w:r>
            <w:proofErr w:type="spellEnd"/>
          </w:p>
        </w:tc>
      </w:tr>
      <w:tr w:rsidR="00F67D4A" w:rsidRPr="00430514" w:rsidTr="00B01EFC">
        <w:trPr>
          <w:gridBefore w:val="1"/>
          <w:wBefore w:w="9" w:type="dxa"/>
          <w:trHeight w:val="310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ind w:lef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б) </w:t>
            </w:r>
            <w:proofErr w:type="spellStart"/>
            <w:r w:rsidR="00D64709" w:rsidRPr="00001ED1">
              <w:rPr>
                <w:rFonts w:ascii="Times New Roman" w:eastAsia="Times New Roman" w:hAnsi="Times New Roman" w:cs="Times New Roman"/>
                <w:color w:val="auto"/>
              </w:rPr>
              <w:t>country</w:t>
            </w:r>
            <w:proofErr w:type="spellEnd"/>
            <w:r w:rsidR="00D64709"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="00D64709" w:rsidRPr="00001ED1">
              <w:rPr>
                <w:rFonts w:ascii="Times New Roman" w:eastAsia="Times New Roman" w:hAnsi="Times New Roman" w:cs="Times New Roman"/>
                <w:color w:val="auto"/>
              </w:rPr>
              <w:t>city</w:t>
            </w:r>
            <w:proofErr w:type="spellEnd"/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D64709" w:rsidP="001867CF">
            <w:pPr>
              <w:ind w:left="3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Kazakhstan</w:t>
            </w:r>
            <w:proofErr w:type="spellEnd"/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Almaty</w:t>
            </w:r>
            <w:proofErr w:type="spellEnd"/>
          </w:p>
        </w:tc>
      </w:tr>
      <w:tr w:rsidR="00F67D4A" w:rsidRPr="00430514" w:rsidTr="00B01EFC">
        <w:trPr>
          <w:gridBefore w:val="1"/>
          <w:wBefore w:w="9" w:type="dxa"/>
          <w:trHeight w:val="312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ind w:left="27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01ED1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) </w:t>
            </w:r>
            <w:r w:rsidR="00D64709"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Year of admission and graduation</w:t>
            </w:r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D64709">
            <w:pPr>
              <w:ind w:lef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hAnsi="Times New Roman" w:cs="Times New Roman"/>
                <w:color w:val="auto"/>
              </w:rPr>
              <w:t>1975-1980</w:t>
            </w:r>
          </w:p>
        </w:tc>
      </w:tr>
      <w:tr w:rsidR="00F67D4A" w:rsidRPr="00090302" w:rsidTr="00B01EFC">
        <w:trPr>
          <w:gridBefore w:val="1"/>
          <w:wBefore w:w="9" w:type="dxa"/>
          <w:trHeight w:val="517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01ED1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r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) </w:t>
            </w:r>
            <w:r w:rsidR="00D64709"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qualification obtained at the end of the educational institution</w:t>
            </w:r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09" w:rsidRPr="00001ED1" w:rsidRDefault="00D64709" w:rsidP="00D64709">
            <w:pPr>
              <w:ind w:left="36"/>
              <w:jc w:val="center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 w:rsidRPr="00001ED1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forestry engineer by profession </w:t>
            </w:r>
          </w:p>
          <w:p w:rsidR="00F67D4A" w:rsidRPr="00001ED1" w:rsidRDefault="00D64709" w:rsidP="00D64709">
            <w:pPr>
              <w:ind w:left="3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01ED1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«Forestry»</w:t>
            </w:r>
          </w:p>
        </w:tc>
      </w:tr>
      <w:tr w:rsidR="00F67D4A" w:rsidRPr="00090302" w:rsidTr="00B01EFC">
        <w:trPr>
          <w:gridBefore w:val="1"/>
          <w:wBefore w:w="9" w:type="dxa"/>
          <w:trHeight w:val="517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ind w:lef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а) </w:t>
            </w:r>
            <w:r w:rsidR="00D64709"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="00D64709" w:rsidRPr="00001ED1">
              <w:rPr>
                <w:rFonts w:ascii="Times New Roman" w:eastAsia="Times New Roman" w:hAnsi="Times New Roman" w:cs="Times New Roman"/>
                <w:color w:val="auto"/>
              </w:rPr>
              <w:t>ame</w:t>
            </w:r>
            <w:proofErr w:type="spellEnd"/>
            <w:r w:rsidRPr="00001ED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4A" w:rsidRPr="00001ED1" w:rsidRDefault="00D64709" w:rsidP="001867CF">
            <w:pPr>
              <w:ind w:left="36"/>
              <w:jc w:val="center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 w:rsidRPr="00001ED1">
              <w:rPr>
                <w:rFonts w:ascii="Times New Roman" w:hAnsi="Times New Roman" w:cs="Times New Roman"/>
                <w:color w:val="auto"/>
                <w:lang w:val="en-US"/>
              </w:rPr>
              <w:t>Kazakh research Institute of agriculture and crop production</w:t>
            </w:r>
            <w:r w:rsidR="00F67D4A" w:rsidRPr="00001ED1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 </w:t>
            </w:r>
          </w:p>
        </w:tc>
      </w:tr>
      <w:tr w:rsidR="00F67D4A" w:rsidRPr="00090302" w:rsidTr="00B01EFC">
        <w:trPr>
          <w:gridBefore w:val="1"/>
          <w:wBefore w:w="9" w:type="dxa"/>
          <w:trHeight w:val="517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ind w:lef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б) </w:t>
            </w:r>
            <w:proofErr w:type="spellStart"/>
            <w:r w:rsidR="00D64709" w:rsidRPr="00001ED1">
              <w:rPr>
                <w:rFonts w:ascii="Times New Roman" w:eastAsia="Times New Roman" w:hAnsi="Times New Roman" w:cs="Times New Roman"/>
                <w:color w:val="auto"/>
              </w:rPr>
              <w:t>country</w:t>
            </w:r>
            <w:proofErr w:type="spellEnd"/>
            <w:r w:rsidR="00D64709"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="00D64709" w:rsidRPr="00001ED1">
              <w:rPr>
                <w:rFonts w:ascii="Times New Roman" w:eastAsia="Times New Roman" w:hAnsi="Times New Roman" w:cs="Times New Roman"/>
                <w:color w:val="auto"/>
              </w:rPr>
              <w:t>city</w:t>
            </w:r>
            <w:proofErr w:type="spellEnd"/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4A" w:rsidRPr="00001ED1" w:rsidRDefault="00D64709" w:rsidP="001867CF">
            <w:pPr>
              <w:ind w:left="36"/>
              <w:jc w:val="center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Almalybak</w:t>
            </w:r>
            <w:proofErr w:type="spellEnd"/>
            <w:r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village, Almaty region, Kazakhstan</w:t>
            </w:r>
          </w:p>
        </w:tc>
      </w:tr>
      <w:tr w:rsidR="00F67D4A" w:rsidRPr="00430514" w:rsidTr="00B01EFC">
        <w:trPr>
          <w:gridBefore w:val="1"/>
          <w:wBefore w:w="9" w:type="dxa"/>
          <w:trHeight w:val="517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ind w:left="27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01ED1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) </w:t>
            </w:r>
            <w:r w:rsidR="00D64709"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Year of admission and graduation</w:t>
            </w:r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4A" w:rsidRPr="00001ED1" w:rsidRDefault="00F67D4A" w:rsidP="00D64709">
            <w:pPr>
              <w:ind w:left="36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001ED1">
              <w:rPr>
                <w:rFonts w:ascii="Times New Roman" w:hAnsi="Times New Roman" w:cs="Times New Roman"/>
                <w:color w:val="auto"/>
                <w:sz w:val="24"/>
              </w:rPr>
              <w:t>1984-1986</w:t>
            </w:r>
          </w:p>
        </w:tc>
      </w:tr>
      <w:tr w:rsidR="00F67D4A" w:rsidRPr="00090302" w:rsidTr="00B01EFC">
        <w:trPr>
          <w:gridBefore w:val="1"/>
          <w:wBefore w:w="9" w:type="dxa"/>
          <w:trHeight w:val="517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01ED1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r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) </w:t>
            </w:r>
            <w:r w:rsidR="00D64709"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qualification obtained at the end of the educational institution</w:t>
            </w:r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4A" w:rsidRPr="00001ED1" w:rsidRDefault="00D64709" w:rsidP="001867CF">
            <w:pPr>
              <w:ind w:left="-54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01ED1">
              <w:rPr>
                <w:rFonts w:ascii="Times New Roman" w:hAnsi="Times New Roman" w:cs="Times New Roman"/>
                <w:color w:val="auto"/>
                <w:lang w:val="en-US"/>
              </w:rPr>
              <w:t>Doctor of agricultural Sciences</w:t>
            </w:r>
          </w:p>
          <w:p w:rsidR="00D64709" w:rsidRPr="00001ED1" w:rsidRDefault="00D64709" w:rsidP="001867CF">
            <w:pPr>
              <w:ind w:left="-54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D64709" w:rsidRPr="00001ED1" w:rsidRDefault="00F67D4A" w:rsidP="00D64709">
            <w:pPr>
              <w:ind w:left="-54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01ED1">
              <w:rPr>
                <w:rFonts w:ascii="Times New Roman" w:hAnsi="Times New Roman" w:cs="Times New Roman"/>
                <w:color w:val="auto"/>
                <w:lang w:val="en-US"/>
              </w:rPr>
              <w:t>6.0</w:t>
            </w:r>
            <w:r w:rsidR="00D64709" w:rsidRPr="00001ED1">
              <w:rPr>
                <w:rFonts w:ascii="Times New Roman" w:hAnsi="Times New Roman" w:cs="Times New Roman"/>
                <w:color w:val="auto"/>
                <w:lang w:val="en-US"/>
              </w:rPr>
              <w:t xml:space="preserve">     1.02-Melioration, reclamation and protection</w:t>
            </w:r>
          </w:p>
          <w:p w:rsidR="00F67D4A" w:rsidRPr="00001ED1" w:rsidRDefault="00D64709" w:rsidP="00D64709">
            <w:pPr>
              <w:ind w:left="-54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01ED1">
              <w:rPr>
                <w:rFonts w:ascii="Times New Roman" w:hAnsi="Times New Roman" w:cs="Times New Roman"/>
                <w:color w:val="auto"/>
                <w:lang w:val="en-US"/>
              </w:rPr>
              <w:t>0   6.03.01-Forest crops, selection, seed production</w:t>
            </w:r>
          </w:p>
        </w:tc>
      </w:tr>
      <w:tr w:rsidR="00F67D4A" w:rsidRPr="00430514" w:rsidTr="00B01EFC">
        <w:trPr>
          <w:gridBefore w:val="1"/>
          <w:wBefore w:w="9" w:type="dxa"/>
          <w:trHeight w:val="307"/>
        </w:trPr>
        <w:tc>
          <w:tcPr>
            <w:tcW w:w="9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67D4A" w:rsidRPr="00001ED1" w:rsidRDefault="00F67D4A">
            <w:pPr>
              <w:ind w:left="14"/>
              <w:jc w:val="center"/>
              <w:rPr>
                <w:color w:val="auto"/>
                <w:lang w:val="en-US"/>
              </w:rPr>
            </w:pPr>
            <w:r w:rsidRPr="00001ED1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Place of work (today) </w:t>
            </w:r>
          </w:p>
        </w:tc>
      </w:tr>
      <w:tr w:rsidR="00F67D4A" w:rsidRPr="00090302" w:rsidTr="00B01EFC">
        <w:trPr>
          <w:gridBefore w:val="1"/>
          <w:wBefore w:w="9" w:type="dxa"/>
          <w:trHeight w:val="311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D64709" w:rsidP="001867CF">
            <w:pPr>
              <w:ind w:right="4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Full name of the organization</w:t>
            </w:r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90302" w:rsidRDefault="00D64709" w:rsidP="001867CF">
            <w:pPr>
              <w:ind w:right="1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Kazakh National Agrarian </w:t>
            </w:r>
            <w:r w:rsidR="000903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</w:t>
            </w:r>
            <w:r w:rsidR="00090302" w:rsidRPr="000903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esearch </w:t>
            </w:r>
            <w:r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University</w:t>
            </w:r>
            <w:r w:rsidR="00F67D4A" w:rsidRPr="000903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</w:tc>
      </w:tr>
      <w:tr w:rsidR="00F67D4A" w:rsidRPr="00090302" w:rsidTr="00B01EFC">
        <w:trPr>
          <w:gridBefore w:val="1"/>
          <w:wBefore w:w="9" w:type="dxa"/>
          <w:trHeight w:val="517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4A" w:rsidRPr="00001ED1" w:rsidRDefault="00D64709" w:rsidP="001867CF">
            <w:pPr>
              <w:ind w:right="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W</w:t>
            </w: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ork</w:t>
            </w:r>
            <w:proofErr w:type="spellEnd"/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status</w:t>
            </w:r>
            <w:proofErr w:type="spellEnd"/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02" w:rsidRPr="00090302" w:rsidRDefault="00090302" w:rsidP="00090302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90302">
              <w:rPr>
                <w:rFonts w:ascii="Times New Roman" w:eastAsia="Times New Roman" w:hAnsi="Times New Roman" w:cs="Times New Roman"/>
                <w:sz w:val="24"/>
                <w:lang w:val="en-US"/>
              </w:rPr>
              <w:t>Professor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090302">
              <w:rPr>
                <w:rFonts w:ascii="Times New Roman" w:eastAsia="Times New Roman" w:hAnsi="Times New Roman" w:cs="Times New Roman"/>
                <w:sz w:val="24"/>
                <w:lang w:val="en-US"/>
              </w:rPr>
              <w:t>of the department "Forest resources, game management and fisheries"</w:t>
            </w:r>
          </w:p>
          <w:p w:rsidR="00F67D4A" w:rsidRPr="00001ED1" w:rsidRDefault="00F67D4A" w:rsidP="00D6470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F67D4A" w:rsidRPr="00430514" w:rsidTr="00B01EFC">
        <w:trPr>
          <w:gridBefore w:val="1"/>
          <w:wBefore w:w="9" w:type="dxa"/>
          <w:trHeight w:val="308"/>
        </w:trPr>
        <w:tc>
          <w:tcPr>
            <w:tcW w:w="9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67D4A" w:rsidRPr="00001ED1" w:rsidRDefault="00F67D4A" w:rsidP="001867CF">
            <w:pPr>
              <w:ind w:left="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eastAsia="Times New Roman" w:hAnsi="Times New Roman" w:cs="Times New Roman"/>
                <w:b/>
                <w:color w:val="auto"/>
              </w:rPr>
              <w:t>Научная деятельность</w:t>
            </w:r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F67D4A" w:rsidRPr="00090302" w:rsidTr="00B01EFC">
        <w:trPr>
          <w:gridBefore w:val="1"/>
          <w:wBefore w:w="9" w:type="dxa"/>
          <w:trHeight w:val="308"/>
        </w:trPr>
        <w:tc>
          <w:tcPr>
            <w:tcW w:w="9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67D4A" w:rsidRPr="00001ED1" w:rsidRDefault="00F67D4A">
            <w:pPr>
              <w:ind w:left="16"/>
              <w:jc w:val="center"/>
              <w:rPr>
                <w:color w:val="auto"/>
                <w:lang w:val="en-US"/>
              </w:rPr>
            </w:pPr>
            <w:r w:rsidRPr="00001ED1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The head and/or the </w:t>
            </w:r>
            <w:r w:rsidRPr="00001ED1">
              <w:rPr>
                <w:color w:val="auto"/>
                <w:lang w:val="en-US"/>
              </w:rPr>
              <w:t xml:space="preserve"> </w:t>
            </w:r>
            <w:r w:rsidRPr="00001ED1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executor  of research in RK (</w:t>
            </w:r>
            <w:r w:rsidRPr="00001ED1">
              <w:rPr>
                <w:color w:val="auto"/>
                <w:lang w:val="en-US"/>
              </w:rPr>
              <w:t xml:space="preserve"> </w:t>
            </w:r>
            <w:r w:rsidRPr="00001ED1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during  the last 3 years)</w:t>
            </w:r>
            <w:r w:rsidRPr="00001ED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</w:tc>
      </w:tr>
      <w:tr w:rsidR="00F67D4A" w:rsidTr="00B01EFC">
        <w:trPr>
          <w:gridBefore w:val="1"/>
          <w:wBefore w:w="9" w:type="dxa"/>
          <w:trHeight w:val="518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D64709" w:rsidP="001867CF">
            <w:pPr>
              <w:ind w:right="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Title</w:t>
            </w:r>
            <w:proofErr w:type="spellEnd"/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of</w:t>
            </w:r>
            <w:proofErr w:type="spellEnd"/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research</w:t>
            </w:r>
            <w:proofErr w:type="spellEnd"/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work</w:t>
            </w:r>
            <w:proofErr w:type="spellEnd"/>
          </w:p>
        </w:tc>
        <w:tc>
          <w:tcPr>
            <w:tcW w:w="2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D64709" w:rsidP="001867CF">
            <w:pPr>
              <w:ind w:left="11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Years</w:t>
            </w:r>
            <w:proofErr w:type="spellEnd"/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of</w:t>
            </w:r>
            <w:proofErr w:type="spellEnd"/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implementation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D64709" w:rsidP="001867CF">
            <w:pPr>
              <w:ind w:left="3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Executive</w:t>
            </w:r>
            <w:proofErr w:type="spellEnd"/>
            <w:r w:rsidRPr="00001ED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01ED1">
              <w:rPr>
                <w:rFonts w:ascii="Times New Roman" w:eastAsia="Times New Roman" w:hAnsi="Times New Roman" w:cs="Times New Roman"/>
                <w:color w:val="auto"/>
              </w:rPr>
              <w:t>organization</w:t>
            </w:r>
            <w:proofErr w:type="spellEnd"/>
          </w:p>
        </w:tc>
      </w:tr>
      <w:tr w:rsidR="00F67D4A" w:rsidRPr="00430514" w:rsidTr="00B01EFC">
        <w:trPr>
          <w:gridBefore w:val="1"/>
          <w:wBefore w:w="9" w:type="dxa"/>
          <w:trHeight w:val="518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jc w:val="both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3D773C" w:rsidRPr="00001ED1" w:rsidRDefault="00D64709" w:rsidP="001867CF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01ED1">
              <w:rPr>
                <w:rFonts w:ascii="Times New Roman" w:hAnsi="Times New Roman" w:cs="Times New Roman"/>
                <w:bCs/>
                <w:color w:val="auto"/>
                <w:lang w:val="en-US"/>
              </w:rPr>
              <w:t>"Monitoring of changes in the ecology of coniferous forests in time and space in the South-East of Kazakhstan by methods of dendrochronological analysis»</w:t>
            </w:r>
          </w:p>
        </w:tc>
        <w:tc>
          <w:tcPr>
            <w:tcW w:w="2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3D773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</w:p>
          <w:p w:rsidR="00F67D4A" w:rsidRPr="00001ED1" w:rsidRDefault="00F67D4A" w:rsidP="00D64709">
            <w:pPr>
              <w:ind w:left="7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2014-2016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3D773C">
            <w:pPr>
              <w:rPr>
                <w:rFonts w:ascii="Times New Roman" w:hAnsi="Times New Roman" w:cs="Times New Roman"/>
                <w:color w:val="auto"/>
              </w:rPr>
            </w:pPr>
          </w:p>
          <w:p w:rsidR="00F67D4A" w:rsidRPr="00001ED1" w:rsidRDefault="00D64709" w:rsidP="001867CF">
            <w:pPr>
              <w:ind w:left="3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hAnsi="Times New Roman" w:cs="Times New Roman"/>
                <w:color w:val="auto"/>
              </w:rPr>
              <w:t>MES RK</w:t>
            </w:r>
          </w:p>
        </w:tc>
      </w:tr>
      <w:tr w:rsidR="00F67D4A" w:rsidRPr="00090302" w:rsidTr="00B01EFC">
        <w:trPr>
          <w:gridBefore w:val="1"/>
          <w:wBefore w:w="9" w:type="dxa"/>
          <w:trHeight w:val="518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3C" w:rsidRPr="00001ED1" w:rsidRDefault="003D773C" w:rsidP="001867CF">
            <w:pPr>
              <w:pStyle w:val="a3"/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  <w:p w:rsidR="00F67D4A" w:rsidRPr="00001ED1" w:rsidRDefault="00D64709" w:rsidP="001867CF">
            <w:pPr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001ED1">
              <w:rPr>
                <w:rFonts w:ascii="Times New Roman" w:eastAsia="Times New Roman" w:hAnsi="Times New Roman" w:cs="Times New Roman"/>
                <w:color w:val="auto"/>
                <w:lang w:val="en-US" w:eastAsia="ko-KR"/>
              </w:rPr>
              <w:t>Study of forest-reclamation protective plantings on the drained bottom of the Aral sea, their influence on soil-forming processes and development of scientific bases for creation of forest-pasture lands</w:t>
            </w:r>
            <w:r w:rsidR="00F67D4A" w:rsidRPr="00001ED1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 </w:t>
            </w:r>
          </w:p>
        </w:tc>
        <w:tc>
          <w:tcPr>
            <w:tcW w:w="2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ind w:left="7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01E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2015-2017</w:t>
            </w:r>
          </w:p>
          <w:p w:rsidR="00F67D4A" w:rsidRPr="00001ED1" w:rsidRDefault="00F67D4A" w:rsidP="001867CF">
            <w:pPr>
              <w:ind w:left="7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 w:rsidRPr="00001ED1">
              <w:rPr>
                <w:rFonts w:ascii="Times New Roman" w:hAnsi="Times New Roman" w:cs="Times New Roman"/>
                <w:bCs/>
                <w:color w:val="auto"/>
              </w:rPr>
              <w:t xml:space="preserve">    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pStyle w:val="a7"/>
              <w:suppressAutoHyphens/>
              <w:jc w:val="center"/>
              <w:rPr>
                <w:rFonts w:ascii="Times New Roman" w:hAnsi="Times New Roman"/>
                <w:lang w:val="en-US"/>
              </w:rPr>
            </w:pPr>
            <w:r w:rsidRPr="00001ED1">
              <w:rPr>
                <w:rFonts w:ascii="Times New Roman" w:hAnsi="Times New Roman"/>
                <w:lang w:val="en-US"/>
              </w:rPr>
              <w:t xml:space="preserve">212 </w:t>
            </w:r>
            <w:r w:rsidR="000D0411" w:rsidRPr="00001ED1">
              <w:rPr>
                <w:rFonts w:ascii="Times New Roman" w:hAnsi="Times New Roman"/>
                <w:lang w:val="en-US"/>
              </w:rPr>
              <w:t>"Research and activities in the field of agriculture and environmental management" for 2015</w:t>
            </w:r>
          </w:p>
        </w:tc>
      </w:tr>
      <w:tr w:rsidR="00F67D4A" w:rsidRPr="00090302" w:rsidTr="00B01EFC">
        <w:trPr>
          <w:gridBefore w:val="1"/>
          <w:wBefore w:w="9" w:type="dxa"/>
          <w:trHeight w:val="518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3C" w:rsidRPr="00001ED1" w:rsidRDefault="003D773C" w:rsidP="001867CF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F67D4A" w:rsidRPr="00001ED1" w:rsidRDefault="000D0411" w:rsidP="001867CF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01ED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Socio-economic assessment of greening efficiency of large cities of Kazakhstan, development of methodology for assessing the effectiveness of greening programs and recommendations for their development</w:t>
            </w:r>
          </w:p>
        </w:tc>
        <w:tc>
          <w:tcPr>
            <w:tcW w:w="2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D64709">
            <w:pPr>
              <w:ind w:left="7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hAnsi="Times New Roman" w:cs="Times New Roman"/>
                <w:color w:val="auto"/>
              </w:rPr>
              <w:t>2015-2017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ind w:left="38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01ED1">
              <w:rPr>
                <w:rFonts w:ascii="Times New Roman" w:hAnsi="Times New Roman" w:cs="Times New Roman"/>
                <w:color w:val="auto"/>
                <w:lang w:val="en-US"/>
              </w:rPr>
              <w:t xml:space="preserve">212 </w:t>
            </w:r>
            <w:r w:rsidR="000D0411" w:rsidRPr="00001ED1">
              <w:rPr>
                <w:rFonts w:ascii="Times New Roman" w:hAnsi="Times New Roman"/>
                <w:color w:val="auto"/>
                <w:lang w:val="en-US"/>
              </w:rPr>
              <w:t>"Research and activities in the field of agriculture and environmental management" for 2015</w:t>
            </w:r>
          </w:p>
        </w:tc>
      </w:tr>
      <w:tr w:rsidR="00F67D4A" w:rsidRPr="00430514" w:rsidTr="00B01EFC">
        <w:trPr>
          <w:gridBefore w:val="1"/>
          <w:wBefore w:w="9" w:type="dxa"/>
          <w:trHeight w:val="518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0D0411" w:rsidP="000D041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01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2018-2020 subprogram 101 Grant financing of scientific research.</w:t>
            </w:r>
            <w:r w:rsidR="00F67D4A" w:rsidRPr="00001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 </w:t>
            </w:r>
            <w:r w:rsidRPr="00001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"Prevention of desertification and land degradation in arid desert conditions through the development and implementation of technologies for treatment of seedlings of tree and shrub species with moisture-absorbing substances and </w:t>
            </w:r>
            <w:proofErr w:type="spellStart"/>
            <w:r w:rsidRPr="00001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biostimulants</w:t>
            </w:r>
            <w:proofErr w:type="spellEnd"/>
            <w:r w:rsidRPr="00001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".</w:t>
            </w:r>
          </w:p>
        </w:tc>
        <w:tc>
          <w:tcPr>
            <w:tcW w:w="2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ind w:left="73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F67D4A" w:rsidRPr="00001ED1" w:rsidRDefault="00F67D4A" w:rsidP="000D0411">
            <w:pPr>
              <w:ind w:left="7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hAnsi="Times New Roman" w:cs="Times New Roman"/>
                <w:color w:val="auto"/>
              </w:rPr>
              <w:t>2018-2020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001ED1" w:rsidRDefault="00F67D4A" w:rsidP="001867CF">
            <w:pPr>
              <w:ind w:left="3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67D4A" w:rsidRPr="00001ED1" w:rsidRDefault="000D0411" w:rsidP="001867CF">
            <w:pPr>
              <w:ind w:left="3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1ED1">
              <w:rPr>
                <w:rFonts w:ascii="Times New Roman" w:hAnsi="Times New Roman" w:cs="Times New Roman"/>
                <w:color w:val="auto"/>
              </w:rPr>
              <w:t>MES RK</w:t>
            </w:r>
          </w:p>
        </w:tc>
      </w:tr>
      <w:tr w:rsidR="00F67D4A" w:rsidTr="00B01EFC">
        <w:trPr>
          <w:gridBefore w:val="1"/>
          <w:wBefore w:w="9" w:type="dxa"/>
          <w:trHeight w:val="308"/>
        </w:trPr>
        <w:tc>
          <w:tcPr>
            <w:tcW w:w="9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67D4A" w:rsidRDefault="00F67D4A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pedagogical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F67D4A" w:rsidRPr="00090302" w:rsidTr="00B01EFC">
        <w:trPr>
          <w:gridBefore w:val="1"/>
          <w:wBefore w:w="9" w:type="dxa"/>
          <w:trHeight w:val="308"/>
        </w:trPr>
        <w:tc>
          <w:tcPr>
            <w:tcW w:w="9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67D4A" w:rsidRPr="008B7B07" w:rsidRDefault="00F67D4A">
            <w:pPr>
              <w:ind w:left="1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Training of highly qualified personnel </w:t>
            </w:r>
          </w:p>
        </w:tc>
      </w:tr>
      <w:tr w:rsidR="00F67D4A" w:rsidTr="00B01EFC">
        <w:trPr>
          <w:gridBefore w:val="1"/>
          <w:wBefore w:w="9" w:type="dxa"/>
          <w:trHeight w:val="51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2D1933" w:rsidRDefault="00F67D4A" w:rsidP="001867CF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Степень </w:t>
            </w:r>
          </w:p>
        </w:tc>
        <w:tc>
          <w:tcPr>
            <w:tcW w:w="4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2D1933" w:rsidRDefault="00F67D4A" w:rsidP="001867CF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2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2D1933" w:rsidRDefault="00F67D4A" w:rsidP="001867C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Год защиты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2D1933" w:rsidRDefault="00F67D4A" w:rsidP="001867CF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Шифр специальности </w:t>
            </w:r>
          </w:p>
        </w:tc>
      </w:tr>
      <w:tr w:rsidR="00F67D4A" w:rsidTr="00B01EFC">
        <w:trPr>
          <w:gridBefore w:val="1"/>
          <w:wBefore w:w="9" w:type="dxa"/>
          <w:trHeight w:val="31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2D1933" w:rsidRDefault="00F67D4A" w:rsidP="001867C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2D1933" w:rsidRDefault="00F67D4A" w:rsidP="001867C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2D1933" w:rsidRDefault="00F67D4A" w:rsidP="001867CF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2D1933" w:rsidRDefault="00F67D4A" w:rsidP="001867CF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7D4A" w:rsidRPr="00090302" w:rsidTr="00B01EFC">
        <w:trPr>
          <w:gridBefore w:val="1"/>
          <w:wBefore w:w="9" w:type="dxa"/>
          <w:trHeight w:val="307"/>
        </w:trPr>
        <w:tc>
          <w:tcPr>
            <w:tcW w:w="9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67D4A" w:rsidRPr="008B7B07" w:rsidRDefault="00F67D4A" w:rsidP="00A5514C">
            <w:pPr>
              <w:ind w:right="5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Information on the number of publications for the last 3 years </w:t>
            </w:r>
          </w:p>
        </w:tc>
      </w:tr>
      <w:tr w:rsidR="00F67D4A" w:rsidRPr="00090302" w:rsidTr="00B01EFC">
        <w:trPr>
          <w:gridBefore w:val="1"/>
          <w:wBefore w:w="9" w:type="dxa"/>
          <w:trHeight w:val="311"/>
        </w:trPr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F67D4A" w:rsidRDefault="00F67D4A">
            <w:pPr>
              <w:ind w:right="52"/>
              <w:jc w:val="center"/>
              <w:rPr>
                <w:lang w:val="en-US"/>
              </w:rPr>
            </w:pPr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A" w:rsidRPr="00F67D4A" w:rsidRDefault="00F67D4A">
            <w:pPr>
              <w:ind w:right="45"/>
              <w:jc w:val="center"/>
              <w:rPr>
                <w:lang w:val="en-US"/>
              </w:rPr>
            </w:pPr>
          </w:p>
        </w:tc>
      </w:tr>
      <w:tr w:rsidR="00B01EFC" w:rsidRPr="00090302" w:rsidTr="00B01EFC">
        <w:tblPrEx>
          <w:tblCellMar>
            <w:top w:w="7" w:type="dxa"/>
            <w:right w:w="14" w:type="dxa"/>
          </w:tblCellMar>
        </w:tblPrEx>
        <w:trPr>
          <w:trHeight w:val="745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84026E" w:rsidRDefault="00B01EFC" w:rsidP="001867C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 xml:space="preserve">A 189-year tree-ring of drought for the </w:t>
            </w:r>
            <w:proofErr w:type="spellStart"/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>Dzungararian</w:t>
            </w:r>
            <w:proofErr w:type="spellEnd"/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>Alatay</w:t>
            </w:r>
            <w:proofErr w:type="spellEnd"/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>, arid Central Asia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84026E" w:rsidRDefault="00B01EFC" w:rsidP="001867C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Ruibo Zhang, Tongwen Zhang, Nurzhan Kelgenbayev, Qing He, Bulkajyr T. Mambetov, Feng Chen, Daniyar Dosmanbetov, Huaming Shang, Shulong Yu, Yujiang Yuan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FC" w:rsidRPr="0084026E" w:rsidRDefault="00B01EFC" w:rsidP="001867CF">
            <w:pPr>
              <w:tabs>
                <w:tab w:val="center" w:pos="993"/>
              </w:tabs>
              <w:ind w:right="14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Journal of Asian Earth Sciences, 2017, Online. </w:t>
            </w:r>
            <w:hyperlink r:id="rId5" w:history="1">
              <w:r w:rsidRPr="0084026E">
                <w:rPr>
                  <w:rStyle w:val="a9"/>
                  <w:rFonts w:ascii="Times New Roman" w:hAnsi="Times New Roman" w:cs="Times New Roman"/>
                  <w:color w:val="auto"/>
                  <w:sz w:val="24"/>
                  <w:lang w:val="en-US"/>
                </w:rPr>
                <w:t>http://dx.doi.org/10.1016/j.jseaes.2017.05.003</w:t>
              </w:r>
            </w:hyperlink>
            <w:r w:rsidRPr="0084026E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</w:t>
            </w:r>
            <w:r w:rsidRPr="0084026E">
              <w:rPr>
                <w:rStyle w:val="journaltitle"/>
                <w:rFonts w:ascii="Times New Roman" w:hAnsi="Times New Roman" w:cs="Times New Roman"/>
                <w:color w:val="auto"/>
                <w:sz w:val="24"/>
                <w:lang w:val="en-US"/>
              </w:rPr>
              <w:t>(</w:t>
            </w:r>
            <w:r w:rsidRPr="0084026E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Impact Factor </w:t>
            </w:r>
            <w:r w:rsidRPr="0084026E">
              <w:rPr>
                <w:rStyle w:val="journaltitle"/>
                <w:rFonts w:ascii="Times New Roman" w:hAnsi="Times New Roman" w:cs="Times New Roman"/>
                <w:color w:val="auto"/>
                <w:sz w:val="24"/>
                <w:lang w:val="en-US"/>
              </w:rPr>
              <w:t>Web of Science</w:t>
            </w:r>
            <w:r w:rsidRPr="0084026E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=</w:t>
            </w:r>
            <w:r w:rsidRPr="0084026E">
              <w:rPr>
                <w:rStyle w:val="journaltitle"/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2.647) </w:t>
            </w:r>
            <w:r w:rsidRPr="0084026E">
              <w:rPr>
                <w:rStyle w:val="journaltitle"/>
                <w:rFonts w:ascii="Times New Roman" w:hAnsi="Times New Roman" w:cs="Times New Roman"/>
                <w:color w:val="auto"/>
                <w:sz w:val="24"/>
              </w:rPr>
              <w:t>Китай</w:t>
            </w:r>
          </w:p>
        </w:tc>
      </w:tr>
      <w:tr w:rsidR="00B01EFC" w:rsidRPr="00090302" w:rsidTr="00B01EFC">
        <w:tblPrEx>
          <w:tblCellMar>
            <w:top w:w="7" w:type="dxa"/>
            <w:right w:w="14" w:type="dxa"/>
          </w:tblCellMar>
        </w:tblPrEx>
        <w:trPr>
          <w:trHeight w:val="63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84026E" w:rsidRDefault="00B01EFC" w:rsidP="001867CF">
            <w:pP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 xml:space="preserve">Collection of Seeds and Herbarium in the Territories of the </w:t>
            </w:r>
            <w:proofErr w:type="spellStart"/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>ile-alatau</w:t>
            </w:r>
            <w:proofErr w:type="spellEnd"/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 xml:space="preserve"> State National Nature Park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84026E" w:rsidRDefault="00B01EFC" w:rsidP="001867CF">
            <w:pPr>
              <w:pStyle w:val="1"/>
            </w:pPr>
            <w:r w:rsidRPr="00B01EFC">
              <w:rPr>
                <w:lang w:val="en-US"/>
              </w:rPr>
              <w:t xml:space="preserve">  </w:t>
            </w:r>
            <w:r w:rsidRPr="0084026E">
              <w:rPr>
                <w:sz w:val="24"/>
                <w:lang w:val="kk-KZ"/>
              </w:rPr>
              <w:t>Bulkajyr T. Mambetov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84026E" w:rsidRDefault="00B01EFC" w:rsidP="001867CF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 xml:space="preserve">2017 international symposium BAEKDUDAEGAN NATIONAL ARBORETYM, </w:t>
            </w:r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с</w:t>
            </w:r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>23-24</w:t>
            </w:r>
          </w:p>
        </w:tc>
      </w:tr>
      <w:tr w:rsidR="00B01EFC" w:rsidRPr="0084026E" w:rsidTr="00B01EFC">
        <w:tblPrEx>
          <w:tblCellMar>
            <w:top w:w="7" w:type="dxa"/>
            <w:right w:w="14" w:type="dxa"/>
          </w:tblCellMar>
        </w:tblPrEx>
        <w:trPr>
          <w:trHeight w:val="403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84026E" w:rsidRDefault="00B01EFC" w:rsidP="001867C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26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экономической, экологической эффективности озеленения города Алматы.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84026E" w:rsidRDefault="00B01EFC" w:rsidP="00B01E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Өтебеков А.Д., </w:t>
            </w:r>
          </w:p>
          <w:p w:rsidR="00B01EFC" w:rsidRPr="0084026E" w:rsidRDefault="00B01EFC" w:rsidP="00B01EFC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Майсупова Б.Д.</w:t>
            </w:r>
          </w:p>
          <w:p w:rsidR="00B01EFC" w:rsidRPr="0084026E" w:rsidRDefault="00B01EFC" w:rsidP="00B01EFC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Букейханов А.Н</w:t>
            </w:r>
          </w:p>
          <w:p w:rsidR="00B01EFC" w:rsidRPr="0084026E" w:rsidRDefault="00B01EFC" w:rsidP="00B01EFC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Досманбетов Д</w:t>
            </w:r>
          </w:p>
          <w:p w:rsidR="00B01EFC" w:rsidRPr="0084026E" w:rsidRDefault="00B01EFC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FC" w:rsidRPr="0084026E" w:rsidRDefault="00B01EFC" w:rsidP="0018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Ізденистер, нәтижелер-</w:t>
            </w:r>
            <w:r w:rsidRPr="00840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6E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spellEnd"/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84026E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proofErr w:type="spellEnd"/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026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8402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84026E">
              <w:rPr>
                <w:rFonts w:ascii="Times New Roman" w:hAnsi="Times New Roman" w:cs="Times New Roman"/>
                <w:sz w:val="24"/>
                <w:szCs w:val="24"/>
              </w:rPr>
              <w:t>№2 (78) ,  С349-356</w:t>
            </w:r>
          </w:p>
        </w:tc>
      </w:tr>
      <w:tr w:rsidR="00B01EFC" w:rsidRPr="00090302" w:rsidTr="00B01EFC">
        <w:tblPrEx>
          <w:tblCellMar>
            <w:top w:w="7" w:type="dxa"/>
            <w:right w:w="14" w:type="dxa"/>
          </w:tblCellMar>
        </w:tblPrEx>
        <w:trPr>
          <w:trHeight w:val="311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6F3D36" w:rsidRDefault="00B01EFC" w:rsidP="001867CF">
            <w:pPr>
              <w:jc w:val="center"/>
              <w:rPr>
                <w:rFonts w:ascii="Times New Roman(K)" w:hAnsi="Times New Roman(K)" w:cs="Times New Roman"/>
                <w:bCs/>
                <w:iCs/>
                <w:color w:val="auto"/>
                <w:lang w:val="en-US"/>
              </w:rPr>
            </w:pPr>
            <w:proofErr w:type="spellStart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>Picea</w:t>
            </w:r>
            <w:proofErr w:type="spellEnd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>schenkiana</w:t>
            </w:r>
            <w:proofErr w:type="spellEnd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 xml:space="preserve"> tree-ring chronologies  development and vegetation index reconstruction for the </w:t>
            </w:r>
            <w:proofErr w:type="spellStart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>Alatau</w:t>
            </w:r>
            <w:proofErr w:type="spellEnd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 xml:space="preserve"> Mountains Central Asia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6F3D36" w:rsidRDefault="00B01EFC" w:rsidP="001867CF">
            <w:pPr>
              <w:shd w:val="clear" w:color="auto" w:fill="FFFFFF"/>
              <w:ind w:firstLine="34"/>
              <w:rPr>
                <w:rFonts w:ascii="Times New Roman(K)" w:hAnsi="Times New Roman(K)"/>
                <w:color w:val="auto"/>
                <w:sz w:val="24"/>
                <w:lang w:val="en-US"/>
              </w:rPr>
            </w:pPr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 xml:space="preserve">Zhang R </w:t>
            </w:r>
          </w:p>
          <w:p w:rsidR="00B01EFC" w:rsidRPr="006F3D36" w:rsidRDefault="00B01EFC" w:rsidP="001867CF">
            <w:pPr>
              <w:shd w:val="clear" w:color="auto" w:fill="FFFFFF"/>
              <w:ind w:firstLine="34"/>
              <w:rPr>
                <w:rFonts w:ascii="Times New Roman(K)" w:hAnsi="Times New Roman(K)"/>
                <w:color w:val="auto"/>
                <w:sz w:val="24"/>
                <w:lang w:val="en-US"/>
              </w:rPr>
            </w:pPr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Shang H</w:t>
            </w:r>
          </w:p>
          <w:p w:rsidR="00B01EFC" w:rsidRPr="006F3D36" w:rsidRDefault="00B01EFC" w:rsidP="001867CF">
            <w:pPr>
              <w:shd w:val="clear" w:color="auto" w:fill="FFFFFF"/>
              <w:ind w:firstLine="34"/>
              <w:rPr>
                <w:rFonts w:ascii="Times New Roman(K)" w:hAnsi="Times New Roman(K)"/>
                <w:color w:val="auto"/>
                <w:sz w:val="24"/>
                <w:lang w:val="en-US"/>
              </w:rPr>
            </w:pPr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Lu B.</w:t>
            </w:r>
          </w:p>
          <w:p w:rsidR="00B01EFC" w:rsidRPr="006F3D36" w:rsidRDefault="00B01EFC" w:rsidP="001867CF">
            <w:pPr>
              <w:shd w:val="clear" w:color="auto" w:fill="FFFFFF"/>
              <w:ind w:firstLine="34"/>
              <w:rPr>
                <w:rFonts w:ascii="Times New Roman(K)" w:hAnsi="Times New Roman(K)"/>
                <w:color w:val="auto"/>
                <w:sz w:val="24"/>
                <w:lang w:val="en-US"/>
              </w:rPr>
            </w:pPr>
            <w:proofErr w:type="spellStart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Mambetov</w:t>
            </w:r>
            <w:proofErr w:type="spellEnd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 xml:space="preserve"> B.</w:t>
            </w:r>
          </w:p>
          <w:p w:rsidR="00B01EFC" w:rsidRPr="006F3D36" w:rsidRDefault="00B01EFC" w:rsidP="001867CF">
            <w:pPr>
              <w:shd w:val="clear" w:color="auto" w:fill="FFFFFF"/>
              <w:ind w:firstLine="34"/>
              <w:rPr>
                <w:rFonts w:ascii="Times New Roman(K)" w:hAnsi="Times New Roman(K)"/>
                <w:color w:val="auto"/>
                <w:sz w:val="24"/>
                <w:lang w:val="en-US"/>
              </w:rPr>
            </w:pPr>
            <w:proofErr w:type="spellStart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Kelgenbaev</w:t>
            </w:r>
            <w:proofErr w:type="spellEnd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 xml:space="preserve"> N.</w:t>
            </w:r>
          </w:p>
          <w:p w:rsidR="00B01EFC" w:rsidRPr="006F3D36" w:rsidRDefault="00B01EFC" w:rsidP="001867CF">
            <w:pPr>
              <w:rPr>
                <w:rFonts w:ascii="Times New Roman(K)" w:hAnsi="Times New Roman(K)" w:cs="Times New Roman"/>
                <w:color w:val="auto"/>
                <w:lang w:val="en-US"/>
              </w:rPr>
            </w:pPr>
            <w:proofErr w:type="spellStart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lastRenderedPageBreak/>
              <w:t>Dosmanbetov</w:t>
            </w:r>
            <w:proofErr w:type="spellEnd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 xml:space="preserve"> D.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FC" w:rsidRPr="006F3D36" w:rsidRDefault="00B01EFC" w:rsidP="001867CF">
            <w:pPr>
              <w:autoSpaceDE w:val="0"/>
              <w:autoSpaceDN w:val="0"/>
              <w:adjustRightInd w:val="0"/>
              <w:ind w:firstLine="48"/>
              <w:rPr>
                <w:rFonts w:ascii="Times New Roman(K)" w:hAnsi="Times New Roman(K)"/>
                <w:color w:val="auto"/>
                <w:sz w:val="24"/>
                <w:lang w:val="en-US"/>
              </w:rPr>
            </w:pPr>
            <w:proofErr w:type="spellStart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lastRenderedPageBreak/>
              <w:t>Geochronometia</w:t>
            </w:r>
            <w:proofErr w:type="spellEnd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 xml:space="preserve"> ISSN 1733-8387         45 (1), 2018,   C. 107-118</w:t>
            </w:r>
          </w:p>
          <w:p w:rsidR="00B01EFC" w:rsidRPr="006F3D36" w:rsidRDefault="00B01EFC" w:rsidP="001867CF">
            <w:pPr>
              <w:jc w:val="center"/>
              <w:rPr>
                <w:rFonts w:ascii="Times New Roman(K)" w:hAnsi="Times New Roman(K)" w:cs="Times New Roman"/>
                <w:bCs/>
                <w:iCs/>
                <w:color w:val="auto"/>
                <w:lang w:val="en-US"/>
              </w:rPr>
            </w:pPr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(Impact Factor Web of Science – 1,33)</w:t>
            </w:r>
          </w:p>
        </w:tc>
      </w:tr>
      <w:tr w:rsidR="00B01EFC" w:rsidRPr="006F3D36" w:rsidTr="00B01EFC">
        <w:tblPrEx>
          <w:tblCellMar>
            <w:top w:w="7" w:type="dxa"/>
            <w:right w:w="14" w:type="dxa"/>
          </w:tblCellMar>
        </w:tblPrEx>
        <w:trPr>
          <w:trHeight w:val="311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6F3D36" w:rsidRDefault="00B01EFC" w:rsidP="001867CF">
            <w:pPr>
              <w:jc w:val="center"/>
              <w:rPr>
                <w:rFonts w:ascii="Times New Roman(K)" w:hAnsi="Times New Roman(K)" w:cs="Times New Roman"/>
                <w:bCs/>
                <w:iCs/>
              </w:rPr>
            </w:pPr>
            <w:r w:rsidRPr="006F3D36">
              <w:rPr>
                <w:rFonts w:ascii="Times New Roman(K)" w:hAnsi="Times New Roman(K)"/>
                <w:bCs/>
                <w:sz w:val="24"/>
              </w:rPr>
              <w:lastRenderedPageBreak/>
              <w:t xml:space="preserve">Исторические факты и результаты проведенной инвентаризации  </w:t>
            </w:r>
            <w:proofErr w:type="spellStart"/>
            <w:r w:rsidRPr="006F3D36">
              <w:rPr>
                <w:rFonts w:ascii="Times New Roman(K)" w:hAnsi="Times New Roman(K)"/>
                <w:bCs/>
                <w:sz w:val="24"/>
              </w:rPr>
              <w:t>Шымкентского</w:t>
            </w:r>
            <w:proofErr w:type="spellEnd"/>
            <w:r w:rsidRPr="006F3D36">
              <w:rPr>
                <w:rFonts w:ascii="Times New Roman(K)" w:hAnsi="Times New Roman(K)"/>
                <w:bCs/>
                <w:sz w:val="24"/>
              </w:rPr>
              <w:t xml:space="preserve"> дендропарка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Default="00B01EFC" w:rsidP="001867CF">
            <w:pPr>
              <w:shd w:val="clear" w:color="auto" w:fill="FFFFFF"/>
              <w:ind w:firstLine="34"/>
              <w:rPr>
                <w:rFonts w:ascii="Times New Roman(K)" w:hAnsi="Times New Roman(K)"/>
                <w:sz w:val="24"/>
                <w:lang w:val="kk-KZ"/>
              </w:rPr>
            </w:pPr>
          </w:p>
          <w:p w:rsidR="00B01EFC" w:rsidRPr="006F3D36" w:rsidRDefault="00B01EFC" w:rsidP="001867CF">
            <w:pPr>
              <w:shd w:val="clear" w:color="auto" w:fill="FFFFFF"/>
              <w:ind w:firstLine="34"/>
              <w:rPr>
                <w:rFonts w:ascii="Times New Roman(K)" w:hAnsi="Times New Roman(K)"/>
                <w:sz w:val="24"/>
                <w:lang w:val="kk-KZ"/>
              </w:rPr>
            </w:pPr>
            <w:r w:rsidRPr="006F3D36">
              <w:rPr>
                <w:rFonts w:ascii="Times New Roman(K)" w:hAnsi="Times New Roman(K)"/>
                <w:sz w:val="24"/>
                <w:lang w:val="kk-KZ"/>
              </w:rPr>
              <w:t>Майсупова Б.Д.</w:t>
            </w:r>
          </w:p>
          <w:p w:rsidR="00B01EFC" w:rsidRPr="006F3D36" w:rsidRDefault="00B01EFC" w:rsidP="001867CF">
            <w:pPr>
              <w:shd w:val="clear" w:color="auto" w:fill="FFFFFF"/>
              <w:ind w:firstLine="34"/>
              <w:rPr>
                <w:rFonts w:ascii="Times New Roman(K)" w:hAnsi="Times New Roman(K)"/>
                <w:sz w:val="24"/>
                <w:lang w:val="kk-KZ"/>
              </w:rPr>
            </w:pPr>
            <w:r w:rsidRPr="006F3D36">
              <w:rPr>
                <w:rFonts w:ascii="Times New Roman(K)" w:hAnsi="Times New Roman(K)"/>
                <w:sz w:val="24"/>
                <w:lang w:val="kk-KZ"/>
              </w:rPr>
              <w:t>Келгенбаев Н.С.</w:t>
            </w:r>
          </w:p>
          <w:p w:rsidR="00B01EFC" w:rsidRPr="006F3D36" w:rsidRDefault="00B01EFC" w:rsidP="001867CF">
            <w:pPr>
              <w:shd w:val="clear" w:color="auto" w:fill="FFFFFF"/>
              <w:ind w:firstLine="34"/>
              <w:rPr>
                <w:rFonts w:ascii="Times New Roman(K)" w:hAnsi="Times New Roman(K)"/>
                <w:sz w:val="24"/>
                <w:lang w:val="kk-KZ"/>
              </w:rPr>
            </w:pPr>
            <w:r w:rsidRPr="006F3D36">
              <w:rPr>
                <w:rFonts w:ascii="Times New Roman(K)" w:hAnsi="Times New Roman(K)"/>
                <w:sz w:val="24"/>
                <w:lang w:val="kk-KZ"/>
              </w:rPr>
              <w:t>Досманбетов Д.</w:t>
            </w:r>
          </w:p>
          <w:p w:rsidR="00B01EFC" w:rsidRPr="006F3D36" w:rsidRDefault="00B01EFC" w:rsidP="001867CF">
            <w:pPr>
              <w:jc w:val="center"/>
              <w:rPr>
                <w:rFonts w:ascii="Times New Roman(K)" w:hAnsi="Times New Roman(K)" w:cs="Times New Roman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FC" w:rsidRPr="006F3D36" w:rsidRDefault="00B01EFC" w:rsidP="001867CF">
            <w:pPr>
              <w:jc w:val="center"/>
              <w:rPr>
                <w:rFonts w:ascii="Times New Roman(K)" w:hAnsi="Times New Roman(K)" w:cs="Times New Roman"/>
                <w:lang w:val="kk-KZ"/>
              </w:rPr>
            </w:pPr>
            <w:r w:rsidRPr="006F3D36">
              <w:rPr>
                <w:rFonts w:ascii="Times New Roman(K)" w:hAnsi="Times New Roman(K)"/>
                <w:sz w:val="24"/>
              </w:rPr>
              <w:t>Научно-технический журнал «Новости науки Казахстана», 2018, №2, с 218-224</w:t>
            </w:r>
          </w:p>
        </w:tc>
      </w:tr>
      <w:tr w:rsidR="00B01EFC" w:rsidRPr="004120C2" w:rsidTr="00B01EFC">
        <w:tblPrEx>
          <w:tblCellMar>
            <w:top w:w="7" w:type="dxa"/>
            <w:right w:w="14" w:type="dxa"/>
          </w:tblCellMar>
        </w:tblPrEx>
        <w:trPr>
          <w:trHeight w:val="311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4120C2" w:rsidRDefault="00B01EFC" w:rsidP="001867CF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Некоторые методы выращивания яблони </w:t>
            </w: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>Сиверса</w:t>
            </w:r>
            <w:proofErr w:type="spellEnd"/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Өтебеков А.Д.,</w:t>
            </w:r>
          </w:p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Майсупова Б.Д.</w:t>
            </w:r>
          </w:p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Досманбетов Д</w:t>
            </w:r>
          </w:p>
          <w:p w:rsidR="00B01EFC" w:rsidRPr="004120C2" w:rsidRDefault="00B01EFC" w:rsidP="001867CF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4120C2" w:rsidRDefault="00B01EFC" w:rsidP="001867CF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 xml:space="preserve">«Вестник государственного университета им. </w:t>
            </w: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>Шакарима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 xml:space="preserve"> г. Семей», 2018г., №2  - с.218-224</w:t>
            </w:r>
          </w:p>
        </w:tc>
      </w:tr>
      <w:tr w:rsidR="00B01EFC" w:rsidRPr="004120C2" w:rsidTr="00B01EFC">
        <w:tblPrEx>
          <w:tblCellMar>
            <w:top w:w="7" w:type="dxa"/>
            <w:right w:w="14" w:type="dxa"/>
          </w:tblCellMar>
        </w:tblPrEx>
        <w:trPr>
          <w:trHeight w:val="311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4120C2" w:rsidRDefault="00B01EFC" w:rsidP="001867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Матрица предварительной оценки рейтинга озеленения </w:t>
            </w: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>озеленения</w:t>
            </w:r>
            <w:proofErr w:type="spellEnd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крупных городов  Казахстана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Нысанбаев Е.Н.</w:t>
            </w:r>
          </w:p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Муканов Б.М</w:t>
            </w:r>
          </w:p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Букейханов А.Н</w:t>
            </w:r>
          </w:p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Майсупова Б.Д.</w:t>
            </w:r>
          </w:p>
          <w:p w:rsidR="00B01EFC" w:rsidRPr="004120C2" w:rsidRDefault="00B01EFC" w:rsidP="001867CF">
            <w:pPr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FC" w:rsidRPr="004120C2" w:rsidRDefault="00B01EFC" w:rsidP="001867C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>Научно-технический журнал «Новости науки Казахстана», 2018, №3, с 218-224</w:t>
            </w:r>
          </w:p>
        </w:tc>
      </w:tr>
      <w:tr w:rsidR="00B01EFC" w:rsidRPr="004120C2" w:rsidTr="00B01EFC">
        <w:tblPrEx>
          <w:tblCellMar>
            <w:top w:w="7" w:type="dxa"/>
            <w:right w:w="14" w:type="dxa"/>
          </w:tblCellMar>
        </w:tblPrEx>
        <w:trPr>
          <w:trHeight w:val="311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4120C2" w:rsidRDefault="00B01EFC" w:rsidP="001867CF">
            <w:pPr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kk-KZ"/>
              </w:rPr>
              <w:t>Анализ проведенных мероприятий по озеленению объектов общего пользования  (парки, скверы, бульвары, рощи и т.д.) по г. Алматы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Досманбетов Д.</w:t>
            </w:r>
          </w:p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Майсупова Б.Ж.</w:t>
            </w:r>
          </w:p>
          <w:p w:rsidR="00B01EFC" w:rsidRPr="004120C2" w:rsidRDefault="00B01EFC" w:rsidP="001867CF">
            <w:pPr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Нугманов Д.К.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FC" w:rsidRPr="004120C2" w:rsidRDefault="00B01EFC" w:rsidP="001867CF">
            <w:pPr>
              <w:ind w:left="5"/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 xml:space="preserve">«Вестник государственного университета им. </w:t>
            </w: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>Шакарима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 xml:space="preserve"> г. Семей»</w:t>
            </w:r>
          </w:p>
        </w:tc>
      </w:tr>
      <w:tr w:rsidR="00B01EFC" w:rsidRPr="00090302" w:rsidTr="00B01EFC">
        <w:tblPrEx>
          <w:tblCellMar>
            <w:top w:w="7" w:type="dxa"/>
            <w:right w:w="14" w:type="dxa"/>
          </w:tblCellMar>
        </w:tblPrEx>
        <w:trPr>
          <w:trHeight w:val="1317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4120C2" w:rsidRDefault="00B01EFC" w:rsidP="001867CF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>Picea</w:t>
            </w:r>
            <w:proofErr w:type="spellEnd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>schenkiana</w:t>
            </w:r>
            <w:proofErr w:type="spellEnd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 xml:space="preserve"> tree-ring chronologies  development and vegetation index reconstruction for the </w:t>
            </w: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>Alatau</w:t>
            </w:r>
            <w:proofErr w:type="spellEnd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 xml:space="preserve"> Mountains Central Asia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4120C2" w:rsidRDefault="00B01EFC" w:rsidP="001867CF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Geochronometia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ISSN 1733-8387         45 (1), 2018,   C. 107-118</w:t>
            </w:r>
          </w:p>
          <w:p w:rsidR="00B01EFC" w:rsidRPr="004120C2" w:rsidRDefault="00B01EFC" w:rsidP="001867C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(Impact Factor Web of Science – 1,33)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Zhang R </w:t>
            </w:r>
          </w:p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Shang H</w:t>
            </w:r>
          </w:p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Lu B.</w:t>
            </w:r>
          </w:p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Mambetov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B.</w:t>
            </w:r>
          </w:p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Kelgenbaev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N.</w:t>
            </w:r>
          </w:p>
          <w:p w:rsidR="00B01EFC" w:rsidRPr="004120C2" w:rsidRDefault="00B01EFC" w:rsidP="001867CF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Dosmanbetov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D.</w:t>
            </w:r>
          </w:p>
        </w:tc>
      </w:tr>
      <w:tr w:rsidR="00F67D4A" w:rsidRPr="00090302" w:rsidTr="00B01EFC">
        <w:trPr>
          <w:gridBefore w:val="1"/>
          <w:wBefore w:w="9" w:type="dxa"/>
          <w:trHeight w:val="307"/>
        </w:trPr>
        <w:tc>
          <w:tcPr>
            <w:tcW w:w="9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67D4A" w:rsidRPr="008B7B07" w:rsidRDefault="00F67D4A" w:rsidP="00DA369A">
            <w:pPr>
              <w:ind w:right="55"/>
              <w:rPr>
                <w:lang w:val="en-US"/>
              </w:rPr>
            </w:pPr>
          </w:p>
        </w:tc>
      </w:tr>
      <w:tr w:rsidR="00B01EFC" w:rsidTr="00B01EFC">
        <w:trPr>
          <w:gridBefore w:val="1"/>
          <w:wBefore w:w="9" w:type="dxa"/>
          <w:trHeight w:val="307"/>
        </w:trPr>
        <w:tc>
          <w:tcPr>
            <w:tcW w:w="9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01EFC" w:rsidRPr="00860E48" w:rsidRDefault="00B01EFC" w:rsidP="008B7B07">
            <w:pPr>
              <w:ind w:right="53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/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Innovative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: </w:t>
            </w:r>
          </w:p>
        </w:tc>
      </w:tr>
      <w:tr w:rsidR="00DA369A" w:rsidRPr="008B7B07" w:rsidTr="00DA369A">
        <w:trPr>
          <w:gridBefore w:val="1"/>
          <w:wBefore w:w="9" w:type="dxa"/>
          <w:trHeight w:val="517"/>
        </w:trPr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9A" w:rsidRPr="002D1933" w:rsidRDefault="00DA369A" w:rsidP="009F013D">
            <w:pPr>
              <w:ind w:right="52"/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Присвоенный номер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9A" w:rsidRPr="002D1933" w:rsidRDefault="00DA369A" w:rsidP="009F013D">
            <w:pPr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69A" w:rsidRPr="002D1933" w:rsidRDefault="00DA369A" w:rsidP="009F0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Автор/ Патентообладатель </w:t>
            </w:r>
          </w:p>
          <w:p w:rsidR="00DA369A" w:rsidRPr="002D1933" w:rsidRDefault="00DA369A" w:rsidP="009F0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Дата выдачи и срок действия </w:t>
            </w:r>
          </w:p>
        </w:tc>
      </w:tr>
      <w:tr w:rsidR="00DA369A" w:rsidTr="00DA369A">
        <w:trPr>
          <w:gridBefore w:val="1"/>
          <w:wBefore w:w="9" w:type="dxa"/>
          <w:trHeight w:val="723"/>
        </w:trPr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9A" w:rsidRPr="002D1933" w:rsidRDefault="00DA369A" w:rsidP="009F013D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9A" w:rsidRPr="002D1933" w:rsidRDefault="00DA369A" w:rsidP="009F013D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69A" w:rsidRPr="002D1933" w:rsidRDefault="00DA369A" w:rsidP="009F01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DA369A" w:rsidTr="00B01EFC">
        <w:trPr>
          <w:gridBefore w:val="1"/>
          <w:wBefore w:w="9" w:type="dxa"/>
          <w:trHeight w:val="308"/>
        </w:trPr>
        <w:tc>
          <w:tcPr>
            <w:tcW w:w="9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DA369A" w:rsidRDefault="00DA369A" w:rsidP="008B7B07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Knowledge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foreign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languages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DA369A" w:rsidRPr="00090302" w:rsidTr="00B01EFC">
        <w:trPr>
          <w:gridBefore w:val="1"/>
          <w:wBefore w:w="9" w:type="dxa"/>
          <w:trHeight w:val="311"/>
        </w:trPr>
        <w:tc>
          <w:tcPr>
            <w:tcW w:w="8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69A" w:rsidRDefault="00DA369A" w:rsidP="008B7B07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69A" w:rsidRPr="008B7B07" w:rsidRDefault="00DA369A" w:rsidP="008B7B07">
            <w:pPr>
              <w:ind w:right="49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Level of proficiency (low, average, high) </w:t>
            </w:r>
          </w:p>
        </w:tc>
      </w:tr>
      <w:tr w:rsidR="00DA369A" w:rsidTr="00B01EFC">
        <w:trPr>
          <w:gridBefore w:val="1"/>
          <w:wBefore w:w="9" w:type="dxa"/>
          <w:trHeight w:val="310"/>
        </w:trPr>
        <w:tc>
          <w:tcPr>
            <w:tcW w:w="8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69A" w:rsidRPr="008B7B07" w:rsidRDefault="00DA369A" w:rsidP="008B7B07">
            <w:pPr>
              <w:ind w:right="54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69A" w:rsidRDefault="00DA369A" w:rsidP="008B7B07">
            <w:pPr>
              <w:ind w:right="46"/>
              <w:jc w:val="center"/>
            </w:pPr>
            <w:proofErr w:type="spellStart"/>
            <w:r w:rsidRPr="002D1933">
              <w:rPr>
                <w:rFonts w:ascii="Times New Roman" w:eastAsia="Times New Roman" w:hAnsi="Times New Roman" w:cs="Times New Roman"/>
              </w:rPr>
              <w:t>Elementary</w:t>
            </w:r>
            <w:proofErr w:type="spellEnd"/>
          </w:p>
        </w:tc>
      </w:tr>
    </w:tbl>
    <w:p w:rsidR="00BB1302" w:rsidRDefault="00210C79" w:rsidP="008B7B07">
      <w:pPr>
        <w:spacing w:after="218"/>
        <w:jc w:val="both"/>
      </w:pPr>
      <w:r>
        <w:t xml:space="preserve">  </w:t>
      </w:r>
    </w:p>
    <w:sectPr w:rsidR="00BB1302" w:rsidSect="008B7B07">
      <w:pgSz w:w="11906" w:h="16838"/>
      <w:pgMar w:top="1138" w:right="140" w:bottom="124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2"/>
    <w:rsid w:val="00001ED1"/>
    <w:rsid w:val="00090302"/>
    <w:rsid w:val="000D0411"/>
    <w:rsid w:val="00210C79"/>
    <w:rsid w:val="003D773C"/>
    <w:rsid w:val="00430514"/>
    <w:rsid w:val="00860E48"/>
    <w:rsid w:val="008A294F"/>
    <w:rsid w:val="008B7B07"/>
    <w:rsid w:val="009A7B9E"/>
    <w:rsid w:val="00A5514C"/>
    <w:rsid w:val="00B01EFC"/>
    <w:rsid w:val="00BB1302"/>
    <w:rsid w:val="00D64709"/>
    <w:rsid w:val="00DA369A"/>
    <w:rsid w:val="00F6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E922"/>
  <w15:docId w15:val="{80017A90-EC84-4047-8ED2-97B34379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0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8B7B07"/>
  </w:style>
  <w:style w:type="character" w:customStyle="1" w:styleId="FontStyle13">
    <w:name w:val="Font Style13"/>
    <w:uiPriority w:val="99"/>
    <w:rsid w:val="008B7B07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8B7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8B7B07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ko-KR"/>
    </w:rPr>
  </w:style>
  <w:style w:type="character" w:customStyle="1" w:styleId="a4">
    <w:name w:val="Заголовок Знак"/>
    <w:basedOn w:val="a0"/>
    <w:link w:val="a3"/>
    <w:rsid w:val="008B7B07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lt-edited">
    <w:name w:val="alt-edited"/>
    <w:basedOn w:val="a0"/>
    <w:rsid w:val="00A5514C"/>
  </w:style>
  <w:style w:type="paragraph" w:styleId="a5">
    <w:name w:val="Balloon Text"/>
    <w:basedOn w:val="a"/>
    <w:link w:val="a6"/>
    <w:uiPriority w:val="99"/>
    <w:semiHidden/>
    <w:unhideWhenUsed/>
    <w:rsid w:val="008A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94F"/>
    <w:rPr>
      <w:rFonts w:ascii="Tahoma" w:eastAsia="Calibri" w:hAnsi="Tahoma" w:cs="Tahoma"/>
      <w:color w:val="000000"/>
      <w:sz w:val="16"/>
      <w:szCs w:val="16"/>
    </w:rPr>
  </w:style>
  <w:style w:type="paragraph" w:styleId="a7">
    <w:name w:val="No Spacing"/>
    <w:link w:val="a8"/>
    <w:uiPriority w:val="1"/>
    <w:qFormat/>
    <w:rsid w:val="00F67D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F67D4A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B01EFC"/>
    <w:rPr>
      <w:color w:val="0000FF"/>
      <w:u w:val="single"/>
    </w:rPr>
  </w:style>
  <w:style w:type="character" w:customStyle="1" w:styleId="journaltitle">
    <w:name w:val="journaltitle"/>
    <w:rsid w:val="00B01EFC"/>
  </w:style>
  <w:style w:type="paragraph" w:customStyle="1" w:styleId="1">
    <w:name w:val="Обычный1"/>
    <w:rsid w:val="00B0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j.jseaes.2017.05.0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Ainur</cp:lastModifiedBy>
  <cp:revision>9</cp:revision>
  <dcterms:created xsi:type="dcterms:W3CDTF">2019-02-07T02:19:00Z</dcterms:created>
  <dcterms:modified xsi:type="dcterms:W3CDTF">2024-02-26T20:44:00Z</dcterms:modified>
</cp:coreProperties>
</file>